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CellSpacing w:w="30" w:type="dxa"/>
        <w:shd w:val="clear" w:color="auto" w:fill="FFFFFF"/>
        <w:tblCellMar>
          <w:left w:w="0" w:type="dxa"/>
          <w:right w:w="0" w:type="dxa"/>
        </w:tblCellMar>
        <w:tblLook w:val="04A0"/>
      </w:tblPr>
      <w:tblGrid>
        <w:gridCol w:w="3352"/>
        <w:gridCol w:w="7268"/>
      </w:tblGrid>
      <w:tr w:rsidR="009A0260" w:rsidRPr="009A0260" w:rsidTr="009A0260">
        <w:trPr>
          <w:tblCellSpacing w:w="30" w:type="dxa"/>
        </w:trPr>
        <w:tc>
          <w:tcPr>
            <w:tcW w:w="1500" w:type="pct"/>
            <w:shd w:val="clear" w:color="auto" w:fill="FFFFFF"/>
            <w:tcMar>
              <w:top w:w="57" w:type="dxa"/>
              <w:left w:w="108" w:type="dxa"/>
              <w:bottom w:w="57" w:type="dxa"/>
              <w:right w:w="108" w:type="dxa"/>
            </w:tcMar>
            <w:hideMark/>
          </w:tcPr>
          <w:p w:rsidR="009A0260" w:rsidRPr="009A0260" w:rsidRDefault="009A0260" w:rsidP="00E913B2">
            <w:pPr>
              <w:spacing w:after="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CHÍNH PHỦ</w:t>
            </w:r>
          </w:p>
        </w:tc>
        <w:tc>
          <w:tcPr>
            <w:tcW w:w="3300" w:type="pct"/>
            <w:shd w:val="clear" w:color="auto" w:fill="FFFFFF"/>
            <w:tcMar>
              <w:top w:w="57" w:type="dxa"/>
              <w:left w:w="108" w:type="dxa"/>
              <w:bottom w:w="57" w:type="dxa"/>
              <w:right w:w="108" w:type="dxa"/>
            </w:tcMar>
            <w:hideMark/>
          </w:tcPr>
          <w:p w:rsidR="009A0260" w:rsidRPr="009A0260" w:rsidRDefault="009A0260" w:rsidP="00E913B2">
            <w:pPr>
              <w:spacing w:after="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CỘNG HOÀ XÃ HỘI CHỦ NGHĨA VIỆT NAM</w:t>
            </w:r>
            <w:r w:rsidRPr="009A0260">
              <w:rPr>
                <w:rFonts w:ascii="Times New Roman" w:eastAsia="Times New Roman" w:hAnsi="Times New Roman" w:cs="Times New Roman"/>
                <w:b/>
                <w:bCs/>
                <w:color w:val="000000"/>
                <w:sz w:val="26"/>
                <w:szCs w:val="26"/>
              </w:rPr>
              <w:br/>
              <w:t>Độc lập - Tự do - Hạnh phúc</w:t>
            </w:r>
          </w:p>
        </w:tc>
      </w:tr>
      <w:tr w:rsidR="009A0260" w:rsidRPr="009A0260" w:rsidTr="009A0260">
        <w:trPr>
          <w:tblCellSpacing w:w="30" w:type="dxa"/>
        </w:trPr>
        <w:tc>
          <w:tcPr>
            <w:tcW w:w="1500" w:type="pct"/>
            <w:shd w:val="clear" w:color="auto" w:fill="FFFFFF"/>
            <w:tcMar>
              <w:top w:w="57" w:type="dxa"/>
              <w:left w:w="108" w:type="dxa"/>
              <w:bottom w:w="57" w:type="dxa"/>
              <w:right w:w="108" w:type="dxa"/>
            </w:tcMar>
            <w:hideMark/>
          </w:tcPr>
          <w:p w:rsidR="009A0260" w:rsidRPr="009A0260" w:rsidRDefault="009A0260" w:rsidP="00E913B2">
            <w:pPr>
              <w:spacing w:after="12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Số: 77/2001/NĐ-CP</w:t>
            </w:r>
          </w:p>
        </w:tc>
        <w:tc>
          <w:tcPr>
            <w:tcW w:w="3300" w:type="pct"/>
            <w:shd w:val="clear" w:color="auto" w:fill="FFFFFF"/>
            <w:tcMar>
              <w:top w:w="57" w:type="dxa"/>
              <w:left w:w="108" w:type="dxa"/>
              <w:bottom w:w="57" w:type="dxa"/>
              <w:right w:w="108" w:type="dxa"/>
            </w:tcMar>
            <w:hideMark/>
          </w:tcPr>
          <w:p w:rsidR="009A0260" w:rsidRPr="009A0260" w:rsidRDefault="009A0260" w:rsidP="00E913B2">
            <w:pPr>
              <w:spacing w:after="12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i/>
                <w:iCs/>
                <w:color w:val="000000"/>
                <w:sz w:val="26"/>
                <w:szCs w:val="26"/>
              </w:rPr>
              <w:t>Hà Nội, ngày 22 tháng 10 năm 2001</w:t>
            </w:r>
          </w:p>
        </w:tc>
      </w:tr>
    </w:tbl>
    <w:p w:rsidR="009A0260" w:rsidRPr="009A0260" w:rsidRDefault="009A0260" w:rsidP="00E913B2">
      <w:pPr>
        <w:shd w:val="clear" w:color="auto" w:fill="FFFFFF"/>
        <w:spacing w:after="12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NGHỊ ĐỊNH</w:t>
      </w:r>
    </w:p>
    <w:p w:rsidR="009A0260" w:rsidRPr="009A0260" w:rsidRDefault="009A0260" w:rsidP="00E913B2">
      <w:pPr>
        <w:shd w:val="clear" w:color="auto" w:fill="FFFFFF"/>
        <w:spacing w:after="120" w:line="396" w:lineRule="atLeast"/>
        <w:jc w:val="center"/>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CỦA CHÍNH PHỦ SỐ 77/2001/NĐ-CP NGÀY 22 THÁNG 10 NĂM 2001 QUY ĐỊNH CHI TIẾT VỀ ĐĂNG KÝ KẾT HÔN THEO NGHỊ QUYẾT SỐ 35/2000/QH10 CỦA QUỐC HỘI VỀ VIỆC THI HÀNH LUẬT HÔN NHÂN VÀ GIA ĐÌNH</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i/>
          <w:iCs/>
          <w:color w:val="000000"/>
          <w:sz w:val="26"/>
          <w:szCs w:val="26"/>
        </w:rPr>
        <w:t>Căn cứ Luật Tổ chức Chính phủ ngày 30 tháng 9 năm 1992;</w:t>
      </w:r>
      <w:r w:rsidRPr="009A0260">
        <w:rPr>
          <w:rFonts w:ascii="Times New Roman" w:eastAsia="Times New Roman" w:hAnsi="Times New Roman" w:cs="Times New Roman"/>
          <w:color w:val="000000"/>
          <w:sz w:val="26"/>
          <w:szCs w:val="26"/>
        </w:rPr>
        <w:br/>
      </w:r>
      <w:r w:rsidRPr="009A0260">
        <w:rPr>
          <w:rFonts w:ascii="Times New Roman" w:eastAsia="Times New Roman" w:hAnsi="Times New Roman" w:cs="Times New Roman"/>
          <w:i/>
          <w:iCs/>
          <w:color w:val="000000"/>
          <w:sz w:val="26"/>
          <w:szCs w:val="26"/>
        </w:rPr>
        <w:t>Căn cứ Luật Hôn nhân và gia đình ngày 09 tháng 6 năm 2000;</w:t>
      </w:r>
      <w:r w:rsidRPr="009A0260">
        <w:rPr>
          <w:rFonts w:ascii="Times New Roman" w:eastAsia="Times New Roman" w:hAnsi="Times New Roman" w:cs="Times New Roman"/>
          <w:color w:val="000000"/>
          <w:sz w:val="26"/>
          <w:szCs w:val="26"/>
        </w:rPr>
        <w:br/>
      </w:r>
      <w:r w:rsidRPr="009A0260">
        <w:rPr>
          <w:rFonts w:ascii="Times New Roman" w:eastAsia="Times New Roman" w:hAnsi="Times New Roman" w:cs="Times New Roman"/>
          <w:i/>
          <w:iCs/>
          <w:color w:val="000000"/>
          <w:sz w:val="26"/>
          <w:szCs w:val="26"/>
        </w:rPr>
        <w:t>Căn cứ Nghị quyết số 35/2000/QH10 ngày 09 tháng 6 năm 2000 của Quốc hội về việc thi hành Luật Hôn nhân và gia đình;</w:t>
      </w:r>
      <w:r w:rsidRPr="009A0260">
        <w:rPr>
          <w:rFonts w:ascii="Times New Roman" w:eastAsia="Times New Roman" w:hAnsi="Times New Roman" w:cs="Times New Roman"/>
          <w:color w:val="000000"/>
          <w:sz w:val="26"/>
          <w:szCs w:val="26"/>
        </w:rPr>
        <w:br/>
      </w:r>
      <w:r w:rsidRPr="009A0260">
        <w:rPr>
          <w:rFonts w:ascii="Times New Roman" w:eastAsia="Times New Roman" w:hAnsi="Times New Roman" w:cs="Times New Roman"/>
          <w:i/>
          <w:iCs/>
          <w:color w:val="000000"/>
          <w:sz w:val="26"/>
          <w:szCs w:val="26"/>
        </w:rPr>
        <w:t>Để tăng cường quản lý nhà nước trong lĩnh vực hôn nhân và gia đình, bảo đảm quyền và lợi ích hợp pháp của công dân, tiến tới xoá bỏ tình trạng hôn nhân không đăng ký, khuyến khích xác lập quan hệ hôn nhân hợp pháp;</w:t>
      </w:r>
      <w:r w:rsidRPr="009A0260">
        <w:rPr>
          <w:rFonts w:ascii="Times New Roman" w:eastAsia="Times New Roman" w:hAnsi="Times New Roman" w:cs="Times New Roman"/>
          <w:color w:val="000000"/>
          <w:sz w:val="26"/>
          <w:szCs w:val="26"/>
        </w:rPr>
        <w:br/>
      </w:r>
      <w:r w:rsidRPr="009A0260">
        <w:rPr>
          <w:rFonts w:ascii="Times New Roman" w:eastAsia="Times New Roman" w:hAnsi="Times New Roman" w:cs="Times New Roman"/>
          <w:i/>
          <w:iCs/>
          <w:color w:val="000000"/>
          <w:sz w:val="26"/>
          <w:szCs w:val="26"/>
        </w:rPr>
        <w:t>Theo đề nghị của Bộ trưởng Bộ Tư pháp,</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Chương 1:</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NHỮNG QUY ĐỊNH CHUNG</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1.</w:t>
      </w:r>
      <w:proofErr w:type="gramEnd"/>
      <w:r w:rsidRPr="009A0260">
        <w:rPr>
          <w:rFonts w:ascii="Times New Roman" w:eastAsia="Times New Roman" w:hAnsi="Times New Roman" w:cs="Times New Roman"/>
          <w:color w:val="000000"/>
          <w:sz w:val="26"/>
          <w:szCs w:val="26"/>
        </w:rPr>
        <w:t xml:space="preserve"> Phạm </w:t>
      </w:r>
      <w:proofErr w:type="gramStart"/>
      <w:r w:rsidRPr="009A0260">
        <w:rPr>
          <w:rFonts w:ascii="Times New Roman" w:eastAsia="Times New Roman" w:hAnsi="Times New Roman" w:cs="Times New Roman"/>
          <w:color w:val="000000"/>
          <w:sz w:val="26"/>
          <w:szCs w:val="26"/>
        </w:rPr>
        <w:t>vi</w:t>
      </w:r>
      <w:proofErr w:type="gramEnd"/>
      <w:r w:rsidRPr="009A0260">
        <w:rPr>
          <w:rFonts w:ascii="Times New Roman" w:eastAsia="Times New Roman" w:hAnsi="Times New Roman" w:cs="Times New Roman"/>
          <w:color w:val="000000"/>
          <w:sz w:val="26"/>
          <w:szCs w:val="26"/>
        </w:rPr>
        <w:t xml:space="preserve"> điều chỉnh</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1. Nghị định này quy định chi tiết về đăng ký kết hôn đối với:</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a) Các trường hợp quan hệ vợ chồng được xác lập trước ngày 03 tháng 01 năm 1987, ngày Luật Hôn nhân và gia đình năm 1986 có hiệu lực pháp luật, mà chưa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b) Các trường hợp nam và nữ chung sống với nhau như vợ chồng từ ngày 03 tháng 01 năm 1987 đến ngày 01 tháng 01 năm 2001, ngày Luật Hôn nhân và gia đình năm 2000 có hiệu lực pháp luật, mà chưa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2. Quy định tại khoản 1 Điều này bao gồm cả các trường hợp giữa một bên là công dân Việt Nam và một bên là công dân của nước láng giềng có chung đường biên giới với Việt Nam đã sinh sống ổn định, lâu dài tại Việt Nam; các trường hợp giữa một bên là công </w:t>
      </w:r>
      <w:r w:rsidRPr="009A0260">
        <w:rPr>
          <w:rFonts w:ascii="Times New Roman" w:eastAsia="Times New Roman" w:hAnsi="Times New Roman" w:cs="Times New Roman"/>
          <w:color w:val="000000"/>
          <w:sz w:val="26"/>
          <w:szCs w:val="26"/>
        </w:rPr>
        <w:lastRenderedPageBreak/>
        <w:t>dân Việt Nam và một bên là người không quốc tịch thường trú tại Việt Nam hoặc cả hai bên đều là người không quốc tịch thường trú tại Việt Nam.</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Người không quốc tịch thường trú tại Việt Nam nói tại khoản này là người không có quốc tịch Việt Nam và cũng không được các nước khác thừa nhận có quốc tịch nước đó, đang làm ăn và sinh sống ổn định, lâu dài ở Việt Nam.</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2.</w:t>
      </w:r>
      <w:proofErr w:type="gramEnd"/>
      <w:r w:rsidRPr="009A0260">
        <w:rPr>
          <w:rFonts w:ascii="Times New Roman" w:eastAsia="Times New Roman" w:hAnsi="Times New Roman" w:cs="Times New Roman"/>
          <w:color w:val="000000"/>
          <w:sz w:val="26"/>
          <w:szCs w:val="26"/>
        </w:rPr>
        <w:t> Khuyến khích đăng ký kết hôn và nghĩa vụ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1. Những trường hợp quan hệ vợ chồng xác lập trước ngày 03 tháng 01 năm 1987, mà chưa đăng ký kết hôn, thì được Nhà nước khuyến khích và tạo điều kiện thuận tiện cho đăng ký kết hôn. </w:t>
      </w:r>
      <w:proofErr w:type="gramStart"/>
      <w:r w:rsidRPr="009A0260">
        <w:rPr>
          <w:rFonts w:ascii="Times New Roman" w:eastAsia="Times New Roman" w:hAnsi="Times New Roman" w:cs="Times New Roman"/>
          <w:color w:val="000000"/>
          <w:sz w:val="26"/>
          <w:szCs w:val="26"/>
        </w:rPr>
        <w:t>Việc đăng ký kết hôn đối với những trường hợp này không bị hạn chế về thời gian.</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2. Nam và nữ chung sống với nhau như vợ chồng từ ngày 03 tháng 01 năm 1987 đến ngày 01 tháng 01 năm 2001 mà có đủ điều kiện kết hôn theo quy định của Luật Hôn nhân và gia đình năm 2000, thì có nghĩa vụ đăng ký kết hôn. Từ sau ngày 01 tháng 01 năm 2003 mà họ không đăng ký kết hôn, thì pháp luật không công nhận họ là vợ chồng.</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3.</w:t>
      </w:r>
      <w:proofErr w:type="gramEnd"/>
      <w:r w:rsidRPr="009A0260">
        <w:rPr>
          <w:rFonts w:ascii="Times New Roman" w:eastAsia="Times New Roman" w:hAnsi="Times New Roman" w:cs="Times New Roman"/>
          <w:color w:val="000000"/>
          <w:sz w:val="26"/>
          <w:szCs w:val="26"/>
        </w:rPr>
        <w:t> Công nhận ngày hôn nhân có hiệu lực</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Quan hệ hôn nhân của những người đăng ký kết hôn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quy định tại Nghị định này, được công nhận kể từ ngày các bên xác lập quan hệ vợ chồng hoặc chung sống với nhau như vợ chồng trên thực tế. Ngày công nhận hôn nhân có hiệu lực phải được ghi rõ trong Sổ đăng ký kết hôn và Giấy chứng nhận kết hôn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hướng dẫn của Bộ Tư pháp.</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4.</w:t>
      </w:r>
      <w:proofErr w:type="gramEnd"/>
      <w:r w:rsidRPr="009A0260">
        <w:rPr>
          <w:rFonts w:ascii="Times New Roman" w:eastAsia="Times New Roman" w:hAnsi="Times New Roman" w:cs="Times New Roman"/>
          <w:color w:val="000000"/>
          <w:sz w:val="26"/>
          <w:szCs w:val="26"/>
        </w:rPr>
        <w:t> Miễn lệ phí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color w:val="000000"/>
          <w:sz w:val="26"/>
          <w:szCs w:val="26"/>
        </w:rPr>
        <w:t>Việc đăng ký kết hôn đối với các trường hợp quy định tại Nghị định này được miễn lệ phí.</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Chương 2:</w:t>
      </w:r>
    </w:p>
    <w:p w:rsidR="009A0260" w:rsidRPr="009A0260" w:rsidRDefault="009A0260" w:rsidP="009A0260">
      <w:pPr>
        <w:shd w:val="clear" w:color="auto" w:fill="FFFFFF"/>
        <w:spacing w:after="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THỦ TỤC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5.</w:t>
      </w:r>
      <w:proofErr w:type="gramEnd"/>
      <w:r w:rsidRPr="009A0260">
        <w:rPr>
          <w:rFonts w:ascii="Times New Roman" w:eastAsia="Times New Roman" w:hAnsi="Times New Roman" w:cs="Times New Roman"/>
          <w:color w:val="000000"/>
          <w:sz w:val="26"/>
          <w:szCs w:val="26"/>
        </w:rPr>
        <w:t> Thẩm quyền và thủ tục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1. Uỷ ban nhân dân xã, phường, thị trấn (sau đây gọi là Uỷ ban nhân dân cấp xã), nơi đăng ký hộ khẩu thường trú của một trong hai bên, thực hiện việc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lastRenderedPageBreak/>
        <w:t xml:space="preserve">Trong trường hợp cả hai bên không có hộ khẩu thường trú, nhưng có đăng ký tạm trú có thời hạn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quy định của pháp luật về đăng ký hộ khẩu, thì ủy ban nhân dân cấp xã, nơi một trong hai bên đăng ký tạm trú có thời hạn, thực hiện việc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2. Khi đăng ký kết hôn, các bên chỉ cần làm Tờ khai đăng ký kết hôn và xuất trình Giấy chứng minh nhân dân hoặc giấy tờ hợp lệ thay thế.</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Trong Tờ khai đăng ký kết hôn, các bên ghi bổ sung ngày, tháng, năm xác lập quan hệ vợ chồng hoặc </w:t>
      </w:r>
      <w:proofErr w:type="gramStart"/>
      <w:r w:rsidRPr="009A0260">
        <w:rPr>
          <w:rFonts w:ascii="Times New Roman" w:eastAsia="Times New Roman" w:hAnsi="Times New Roman" w:cs="Times New Roman"/>
          <w:color w:val="000000"/>
          <w:sz w:val="26"/>
          <w:szCs w:val="26"/>
        </w:rPr>
        <w:t>chung</w:t>
      </w:r>
      <w:proofErr w:type="gramEnd"/>
      <w:r w:rsidRPr="009A0260">
        <w:rPr>
          <w:rFonts w:ascii="Times New Roman" w:eastAsia="Times New Roman" w:hAnsi="Times New Roman" w:cs="Times New Roman"/>
          <w:color w:val="000000"/>
          <w:sz w:val="26"/>
          <w:szCs w:val="26"/>
        </w:rPr>
        <w:t xml:space="preserve"> sống với nhau như vợ chồng trên thực tế. Trong trường hợp vợ chồng không cùng xác định được ngày, tháng xác lập quan hệ vợ chồng hoặc </w:t>
      </w:r>
      <w:proofErr w:type="gramStart"/>
      <w:r w:rsidRPr="009A0260">
        <w:rPr>
          <w:rFonts w:ascii="Times New Roman" w:eastAsia="Times New Roman" w:hAnsi="Times New Roman" w:cs="Times New Roman"/>
          <w:color w:val="000000"/>
          <w:sz w:val="26"/>
          <w:szCs w:val="26"/>
        </w:rPr>
        <w:t>chung</w:t>
      </w:r>
      <w:proofErr w:type="gramEnd"/>
      <w:r w:rsidRPr="009A0260">
        <w:rPr>
          <w:rFonts w:ascii="Times New Roman" w:eastAsia="Times New Roman" w:hAnsi="Times New Roman" w:cs="Times New Roman"/>
          <w:color w:val="000000"/>
          <w:sz w:val="26"/>
          <w:szCs w:val="26"/>
        </w:rPr>
        <w:t xml:space="preserve"> sống với nhau như vợ chồng trên thực tế, thì cách tính ngày, tháng như sau:</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Nếu xác định được tháng mà không xác định được ngày, thì lấy ngày 01 của tháng tiếp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Nếu xác định được năm mà không xác định được ngày, tháng, thì lấy ngày 01 tháng 01 của năm tiếp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6.</w:t>
      </w:r>
      <w:proofErr w:type="gramEnd"/>
      <w:r w:rsidRPr="009A0260">
        <w:rPr>
          <w:rFonts w:ascii="Times New Roman" w:eastAsia="Times New Roman" w:hAnsi="Times New Roman" w:cs="Times New Roman"/>
          <w:color w:val="000000"/>
          <w:sz w:val="26"/>
          <w:szCs w:val="26"/>
        </w:rPr>
        <w:t> Giải quyết việc đăng ký kết hôn đối với quan hệ vợ chồng xác lập trước ngày 03 tháng 01 năm 1987</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color w:val="000000"/>
          <w:sz w:val="26"/>
          <w:szCs w:val="26"/>
        </w:rPr>
        <w:t>Trong trường hợp hai vợ chồng cùng thường trú hoặc tạm trú có thời hạn tại nơi đăng ký kết hôn, thì Uỷ ban nhân dân thực hiện việc đăng ký kết hôn ngay sau khi nhận Tờ khai đăng ký kết hôn.</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Trong trường hợp một trong hai bên không thường trú hoặc tạm trú có thời hạn tại nơi đăng ký kết hôn, nhưng Uỷ ban nhân dân biết rõ về tình trạng hôn nhân của họ, thì cũng giải quyết đăng ký kết hôn ngay. Khi có tình tiết chưa rõ các bên có vi phạm quan hệ hôn nhân một vợ, một chồng hay không, thì Uỷ ban nhân dân yêu cầu họ làm giấy cam đoan và có xác nhận của ít nhất hai người làm chứng về nội dung cam đoan đó. </w:t>
      </w:r>
      <w:proofErr w:type="gramStart"/>
      <w:r w:rsidRPr="009A0260">
        <w:rPr>
          <w:rFonts w:ascii="Times New Roman" w:eastAsia="Times New Roman" w:hAnsi="Times New Roman" w:cs="Times New Roman"/>
          <w:color w:val="000000"/>
          <w:sz w:val="26"/>
          <w:szCs w:val="26"/>
        </w:rPr>
        <w:t>Người làm chứng phải chịu trách nhiệm trước pháp luật về tính chính xác của lời chứng.</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7.</w:t>
      </w:r>
      <w:proofErr w:type="gramEnd"/>
      <w:r w:rsidRPr="009A0260">
        <w:rPr>
          <w:rFonts w:ascii="Times New Roman" w:eastAsia="Times New Roman" w:hAnsi="Times New Roman" w:cs="Times New Roman"/>
          <w:color w:val="000000"/>
          <w:sz w:val="26"/>
          <w:szCs w:val="26"/>
        </w:rPr>
        <w:t> Giải quyết việc đăng ký kết hôn đối với trường hợp nam và nữ chung sống với nhau như vợ chồng từ ngày 03 tháng 01 năm 1987 đến ngày 01 tháng 01 năm 2001</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Trong trường hợp một trong hai bên kết hôn không có hộ khẩu thường trú hoặc tạm trú có thời hạn tại nơi đăng ký kết hôn, thì Tờ khai đăng ký kết hôn phải được cơ quan, đơn vị nơi đang công tác (đối với cán bộ, công chức, người đang phục vụ trong lực lượng vũ </w:t>
      </w:r>
      <w:r w:rsidRPr="009A0260">
        <w:rPr>
          <w:rFonts w:ascii="Times New Roman" w:eastAsia="Times New Roman" w:hAnsi="Times New Roman" w:cs="Times New Roman"/>
          <w:color w:val="000000"/>
          <w:sz w:val="26"/>
          <w:szCs w:val="26"/>
        </w:rPr>
        <w:lastRenderedPageBreak/>
        <w:t xml:space="preserve">trang) hoặc Uỷ ban nhân dân cấp xã, nơi đăng ký hộ khẩu thường trú hoặc tạm trú có thời hạn xác nhận về tình trạng hôn nhân của người đó. </w:t>
      </w:r>
      <w:proofErr w:type="gramStart"/>
      <w:r w:rsidRPr="009A0260">
        <w:rPr>
          <w:rFonts w:ascii="Times New Roman" w:eastAsia="Times New Roman" w:hAnsi="Times New Roman" w:cs="Times New Roman"/>
          <w:color w:val="000000"/>
          <w:sz w:val="26"/>
          <w:szCs w:val="26"/>
        </w:rPr>
        <w:t>Nếu cả hai bên cùng thường trú hoặc tạm trú có thời hạn tại nơi đăng ký kết hôn, thì không cần sự xác nhận nói trên.</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Sau khi nhận Tờ khai đăng ký kết hôn, Uỷ ban nhân dân kiểm tra, nếu các bên đã đủ điều kiện kết hôn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quy định tại Điều 9 của Luật Hôn nhân và gia đình năm 2000, thì đăng ký kết hôn ngay. Khi có tình tiết chưa rõ là một trong hai bên hoặc cả hai bên có đủ điều kiện kết hôn hay không, thì Uỷ ban nhân dân yêu cầu họ làm giấy cam đoan và có xác nhận của ít nhất hai người làm chứng về nội dung cam đoan đó. </w:t>
      </w:r>
      <w:proofErr w:type="gramStart"/>
      <w:r w:rsidRPr="009A0260">
        <w:rPr>
          <w:rFonts w:ascii="Times New Roman" w:eastAsia="Times New Roman" w:hAnsi="Times New Roman" w:cs="Times New Roman"/>
          <w:color w:val="000000"/>
          <w:sz w:val="26"/>
          <w:szCs w:val="26"/>
        </w:rPr>
        <w:t>Người làm chứng phải chịu trách nhiệm trước pháp luật về tính chính xác của lời chứng.</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8.</w:t>
      </w:r>
      <w:proofErr w:type="gramEnd"/>
      <w:r w:rsidRPr="009A0260">
        <w:rPr>
          <w:rFonts w:ascii="Times New Roman" w:eastAsia="Times New Roman" w:hAnsi="Times New Roman" w:cs="Times New Roman"/>
          <w:color w:val="000000"/>
          <w:sz w:val="26"/>
          <w:szCs w:val="26"/>
        </w:rPr>
        <w:t> Địa điểm đăng ký kết hôn</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Để tạo điều kiện thuận tiện cho các bên kết hôn, việc đăng ký kết hôn có thể được thực hiện tại trụ sở Uỷ ban nhân dân hoặc tại thôn, bản, tổ dân phố theo kế hoạch của Uỷ ban nhân dân cấp xã.</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9.</w:t>
      </w:r>
      <w:proofErr w:type="gramEnd"/>
      <w:r w:rsidRPr="009A0260">
        <w:rPr>
          <w:rFonts w:ascii="Times New Roman" w:eastAsia="Times New Roman" w:hAnsi="Times New Roman" w:cs="Times New Roman"/>
          <w:color w:val="000000"/>
          <w:sz w:val="26"/>
          <w:szCs w:val="26"/>
        </w:rPr>
        <w:t xml:space="preserve"> Công nhận con </w:t>
      </w:r>
      <w:proofErr w:type="gramStart"/>
      <w:r w:rsidRPr="009A0260">
        <w:rPr>
          <w:rFonts w:ascii="Times New Roman" w:eastAsia="Times New Roman" w:hAnsi="Times New Roman" w:cs="Times New Roman"/>
          <w:color w:val="000000"/>
          <w:sz w:val="26"/>
          <w:szCs w:val="26"/>
        </w:rPr>
        <w:t>chung</w:t>
      </w:r>
      <w:proofErr w:type="gramEnd"/>
      <w:r w:rsidRPr="009A0260">
        <w:rPr>
          <w:rFonts w:ascii="Times New Roman" w:eastAsia="Times New Roman" w:hAnsi="Times New Roman" w:cs="Times New Roman"/>
          <w:color w:val="000000"/>
          <w:sz w:val="26"/>
          <w:szCs w:val="26"/>
        </w:rPr>
        <w:t xml:space="preserve"> của vợ chồng</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Con sinh ra trước ngày đăng ký kết hôn của các trường hợp quy định tại Điều 1 Nghị định này và được cha mẹ thừa nhận cũng là con </w:t>
      </w:r>
      <w:proofErr w:type="gramStart"/>
      <w:r w:rsidRPr="009A0260">
        <w:rPr>
          <w:rFonts w:ascii="Times New Roman" w:eastAsia="Times New Roman" w:hAnsi="Times New Roman" w:cs="Times New Roman"/>
          <w:color w:val="000000"/>
          <w:sz w:val="26"/>
          <w:szCs w:val="26"/>
        </w:rPr>
        <w:t>chung</w:t>
      </w:r>
      <w:proofErr w:type="gramEnd"/>
      <w:r w:rsidRPr="009A0260">
        <w:rPr>
          <w:rFonts w:ascii="Times New Roman" w:eastAsia="Times New Roman" w:hAnsi="Times New Roman" w:cs="Times New Roman"/>
          <w:color w:val="000000"/>
          <w:sz w:val="26"/>
          <w:szCs w:val="26"/>
        </w:rPr>
        <w:t xml:space="preserve"> của vợ chồng.</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Nếu trong Sổ đăng ký khai sinh và Giấy khai sinh của người con vẫn bỏ trống phần ghi về người cha, thì Uỷ ban nhân dân cấp xã, nơi đã đăng ký khai sinh, căn cứ vào Giấy chứng nhận kết hôn của cha mẹ để ghi bổ sung về người cha vào Sổ đăng ký khai sinh và Giấy khai sinh của người con, đồng thời gạch bỏ phần ghi chú "con ngoài giá thú" trong Sổ đăng ký khai sinh.</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Chương 3:</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b/>
          <w:bCs/>
          <w:color w:val="000000"/>
          <w:sz w:val="26"/>
          <w:szCs w:val="26"/>
        </w:rPr>
        <w:t>ĐIỀU KHOẢN THI HÀNH</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10.</w:t>
      </w:r>
      <w:proofErr w:type="gramEnd"/>
      <w:r w:rsidRPr="009A0260">
        <w:rPr>
          <w:rFonts w:ascii="Times New Roman" w:eastAsia="Times New Roman" w:hAnsi="Times New Roman" w:cs="Times New Roman"/>
          <w:color w:val="000000"/>
          <w:sz w:val="26"/>
          <w:szCs w:val="26"/>
        </w:rPr>
        <w:t> Trách nhiệm của Bộ Tư pháp</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color w:val="000000"/>
          <w:sz w:val="26"/>
          <w:szCs w:val="26"/>
        </w:rPr>
        <w:t>Bộ Tư pháp có trách nhiệm giúp Chính phủ chỉ đạo, hướng dẫn, kiểm tra việc triển khai thực hiện Nghị định này.</w:t>
      </w:r>
      <w:proofErr w:type="gramEnd"/>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11.</w:t>
      </w:r>
      <w:proofErr w:type="gramEnd"/>
      <w:r w:rsidRPr="009A0260">
        <w:rPr>
          <w:rFonts w:ascii="Times New Roman" w:eastAsia="Times New Roman" w:hAnsi="Times New Roman" w:cs="Times New Roman"/>
          <w:color w:val="000000"/>
          <w:sz w:val="26"/>
          <w:szCs w:val="26"/>
        </w:rPr>
        <w:t> Trách nhiệm của Uỷ ban nhân dân các cấp</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lastRenderedPageBreak/>
        <w:t xml:space="preserve">1. Uỷ ban nhân dân cấp tỉnh, Uỷ ban nhân dân cấp huyện trong phạm </w:t>
      </w:r>
      <w:proofErr w:type="gramStart"/>
      <w:r w:rsidRPr="009A0260">
        <w:rPr>
          <w:rFonts w:ascii="Times New Roman" w:eastAsia="Times New Roman" w:hAnsi="Times New Roman" w:cs="Times New Roman"/>
          <w:color w:val="000000"/>
          <w:sz w:val="26"/>
          <w:szCs w:val="26"/>
        </w:rPr>
        <w:t>vi</w:t>
      </w:r>
      <w:proofErr w:type="gramEnd"/>
      <w:r w:rsidRPr="009A0260">
        <w:rPr>
          <w:rFonts w:ascii="Times New Roman" w:eastAsia="Times New Roman" w:hAnsi="Times New Roman" w:cs="Times New Roman"/>
          <w:color w:val="000000"/>
          <w:sz w:val="26"/>
          <w:szCs w:val="26"/>
        </w:rPr>
        <w:t xml:space="preserve"> nhiệm vụ, quyền hạn của mình, có trách nhiệm hướng dẫn, chỉ đạo, kiểm tra, đôn đốc Uỷ ban nhân dân cấp xã trong việc triển khai thực hiện Nghị định này.</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2. Uỷ ban nhân dân cấp xã có trách nhiệm:</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a) Tuyên truyền, vận động, rà soát, lập danh sách các trường hợp cần đăng ký kết hôn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quy định tại Nghị định này;</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b) Tổ chức đăng ký kết hôn kịp thời, thuận tiện, chính xác cho những trường hợp quy định tại Nghị định này;</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c) Xác nhận chính xác, kịp thời về tình trạng hôn nhân của các bên kết hôn, nếu được yêu cầu;</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 xml:space="preserve">d) Bảo đảm cân đối kinh phí từ ngân sách nhà nước </w:t>
      </w:r>
      <w:proofErr w:type="gramStart"/>
      <w:r w:rsidRPr="009A0260">
        <w:rPr>
          <w:rFonts w:ascii="Times New Roman" w:eastAsia="Times New Roman" w:hAnsi="Times New Roman" w:cs="Times New Roman"/>
          <w:color w:val="000000"/>
          <w:sz w:val="26"/>
          <w:szCs w:val="26"/>
        </w:rPr>
        <w:t>theo</w:t>
      </w:r>
      <w:proofErr w:type="gramEnd"/>
      <w:r w:rsidRPr="009A0260">
        <w:rPr>
          <w:rFonts w:ascii="Times New Roman" w:eastAsia="Times New Roman" w:hAnsi="Times New Roman" w:cs="Times New Roman"/>
          <w:color w:val="000000"/>
          <w:sz w:val="26"/>
          <w:szCs w:val="26"/>
        </w:rPr>
        <w:t xml:space="preserve"> quy định hiện hành cho hoạt động đăng ký kết hôn nói tại Nghị định này.</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9A0260">
        <w:rPr>
          <w:rFonts w:ascii="Times New Roman" w:eastAsia="Times New Roman" w:hAnsi="Times New Roman" w:cs="Times New Roman"/>
          <w:b/>
          <w:bCs/>
          <w:color w:val="000000"/>
          <w:sz w:val="26"/>
          <w:szCs w:val="26"/>
        </w:rPr>
        <w:t>Điều 12.</w:t>
      </w:r>
      <w:proofErr w:type="gramEnd"/>
      <w:r w:rsidRPr="009A0260">
        <w:rPr>
          <w:rFonts w:ascii="Times New Roman" w:eastAsia="Times New Roman" w:hAnsi="Times New Roman" w:cs="Times New Roman"/>
          <w:color w:val="000000"/>
          <w:sz w:val="26"/>
          <w:szCs w:val="26"/>
        </w:rPr>
        <w:t> Hiệu lực thi hành</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1. Nghị định này có hiệu lực thi hành sau 15 ngày, kể từ ngày ký.</w:t>
      </w:r>
    </w:p>
    <w:p w:rsidR="009A0260" w:rsidRPr="009A0260" w:rsidRDefault="009A0260" w:rsidP="009A0260">
      <w:pPr>
        <w:shd w:val="clear" w:color="auto" w:fill="FFFFFF"/>
        <w:spacing w:after="120" w:line="396" w:lineRule="atLeast"/>
        <w:jc w:val="both"/>
        <w:rPr>
          <w:rFonts w:ascii="Times New Roman" w:eastAsia="Times New Roman" w:hAnsi="Times New Roman" w:cs="Times New Roman"/>
          <w:color w:val="000000"/>
          <w:sz w:val="26"/>
          <w:szCs w:val="26"/>
        </w:rPr>
      </w:pPr>
      <w:r w:rsidRPr="009A0260">
        <w:rPr>
          <w:rFonts w:ascii="Times New Roman" w:eastAsia="Times New Roman" w:hAnsi="Times New Roman" w:cs="Times New Roman"/>
          <w:color w:val="000000"/>
          <w:sz w:val="26"/>
          <w:szCs w:val="26"/>
        </w:rPr>
        <w:t>2. Các Bộ trưởng, Thủ trưởng cơ quan ngang Bộ, Thủ trưởng cơ quan thuộc Chính phủ, Chủ tịch Uỷ ban nhân dân các tỉnh, thành phố trực thuộc Trung ương chịu trách nhiệm thi hành Nghị định này. </w:t>
      </w:r>
    </w:p>
    <w:p w:rsidR="005261ED" w:rsidRPr="009A0260" w:rsidRDefault="005261ED" w:rsidP="009A0260">
      <w:pPr>
        <w:jc w:val="both"/>
        <w:rPr>
          <w:rFonts w:ascii="Times New Roman" w:hAnsi="Times New Roman" w:cs="Times New Roman"/>
          <w:sz w:val="26"/>
          <w:szCs w:val="26"/>
        </w:rPr>
      </w:pPr>
    </w:p>
    <w:sectPr w:rsidR="005261ED" w:rsidRPr="009A0260"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0260"/>
    <w:rsid w:val="00424D19"/>
    <w:rsid w:val="005261ED"/>
    <w:rsid w:val="00576765"/>
    <w:rsid w:val="00747952"/>
    <w:rsid w:val="009A0260"/>
    <w:rsid w:val="00E9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260"/>
  </w:style>
  <w:style w:type="character" w:customStyle="1" w:styleId="listbulletchar">
    <w:name w:val="listbulletchar"/>
    <w:basedOn w:val="DefaultParagraphFont"/>
    <w:rsid w:val="009A0260"/>
  </w:style>
</w:styles>
</file>

<file path=word/webSettings.xml><?xml version="1.0" encoding="utf-8"?>
<w:webSettings xmlns:r="http://schemas.openxmlformats.org/officeDocument/2006/relationships" xmlns:w="http://schemas.openxmlformats.org/wordprocessingml/2006/main">
  <w:divs>
    <w:div w:id="2046131793">
      <w:bodyDiv w:val="1"/>
      <w:marLeft w:val="0"/>
      <w:marRight w:val="0"/>
      <w:marTop w:val="0"/>
      <w:marBottom w:val="0"/>
      <w:divBdr>
        <w:top w:val="none" w:sz="0" w:space="0" w:color="auto"/>
        <w:left w:val="none" w:sz="0" w:space="0" w:color="auto"/>
        <w:bottom w:val="none" w:sz="0" w:space="0" w:color="auto"/>
        <w:right w:val="none" w:sz="0" w:space="0" w:color="auto"/>
      </w:divBdr>
      <w:divsChild>
        <w:div w:id="467476325">
          <w:marLeft w:val="0"/>
          <w:marRight w:val="0"/>
          <w:marTop w:val="0"/>
          <w:marBottom w:val="120"/>
          <w:divBdr>
            <w:top w:val="none" w:sz="0" w:space="0" w:color="auto"/>
            <w:left w:val="none" w:sz="0" w:space="0" w:color="auto"/>
            <w:bottom w:val="none" w:sz="0" w:space="0" w:color="auto"/>
            <w:right w:val="none" w:sz="0" w:space="0" w:color="auto"/>
          </w:divBdr>
        </w:div>
        <w:div w:id="1942639453">
          <w:marLeft w:val="0"/>
          <w:marRight w:val="0"/>
          <w:marTop w:val="0"/>
          <w:marBottom w:val="120"/>
          <w:divBdr>
            <w:top w:val="none" w:sz="0" w:space="0" w:color="auto"/>
            <w:left w:val="none" w:sz="0" w:space="0" w:color="auto"/>
            <w:bottom w:val="none" w:sz="0" w:space="0" w:color="auto"/>
            <w:right w:val="none" w:sz="0" w:space="0" w:color="auto"/>
          </w:divBdr>
        </w:div>
        <w:div w:id="940261622">
          <w:marLeft w:val="0"/>
          <w:marRight w:val="0"/>
          <w:marTop w:val="0"/>
          <w:marBottom w:val="120"/>
          <w:divBdr>
            <w:top w:val="none" w:sz="0" w:space="0" w:color="auto"/>
            <w:left w:val="none" w:sz="0" w:space="0" w:color="auto"/>
            <w:bottom w:val="none" w:sz="0" w:space="0" w:color="auto"/>
            <w:right w:val="none" w:sz="0" w:space="0" w:color="auto"/>
          </w:divBdr>
        </w:div>
        <w:div w:id="921138952">
          <w:marLeft w:val="0"/>
          <w:marRight w:val="0"/>
          <w:marTop w:val="0"/>
          <w:marBottom w:val="120"/>
          <w:divBdr>
            <w:top w:val="none" w:sz="0" w:space="0" w:color="auto"/>
            <w:left w:val="none" w:sz="0" w:space="0" w:color="auto"/>
            <w:bottom w:val="none" w:sz="0" w:space="0" w:color="auto"/>
            <w:right w:val="none" w:sz="0" w:space="0" w:color="auto"/>
          </w:divBdr>
        </w:div>
        <w:div w:id="379676102">
          <w:marLeft w:val="0"/>
          <w:marRight w:val="0"/>
          <w:marTop w:val="0"/>
          <w:marBottom w:val="120"/>
          <w:divBdr>
            <w:top w:val="none" w:sz="0" w:space="0" w:color="auto"/>
            <w:left w:val="none" w:sz="0" w:space="0" w:color="auto"/>
            <w:bottom w:val="none" w:sz="0" w:space="0" w:color="auto"/>
            <w:right w:val="none" w:sz="0" w:space="0" w:color="auto"/>
          </w:divBdr>
        </w:div>
        <w:div w:id="1941717861">
          <w:marLeft w:val="0"/>
          <w:marRight w:val="0"/>
          <w:marTop w:val="0"/>
          <w:marBottom w:val="120"/>
          <w:divBdr>
            <w:top w:val="none" w:sz="0" w:space="0" w:color="auto"/>
            <w:left w:val="none" w:sz="0" w:space="0" w:color="auto"/>
            <w:bottom w:val="none" w:sz="0" w:space="0" w:color="auto"/>
            <w:right w:val="none" w:sz="0" w:space="0" w:color="auto"/>
          </w:divBdr>
        </w:div>
        <w:div w:id="192348929">
          <w:marLeft w:val="0"/>
          <w:marRight w:val="0"/>
          <w:marTop w:val="0"/>
          <w:marBottom w:val="120"/>
          <w:divBdr>
            <w:top w:val="none" w:sz="0" w:space="0" w:color="auto"/>
            <w:left w:val="none" w:sz="0" w:space="0" w:color="auto"/>
            <w:bottom w:val="none" w:sz="0" w:space="0" w:color="auto"/>
            <w:right w:val="none" w:sz="0" w:space="0" w:color="auto"/>
          </w:divBdr>
        </w:div>
        <w:div w:id="1460412196">
          <w:marLeft w:val="0"/>
          <w:marRight w:val="0"/>
          <w:marTop w:val="0"/>
          <w:marBottom w:val="120"/>
          <w:divBdr>
            <w:top w:val="none" w:sz="0" w:space="0" w:color="auto"/>
            <w:left w:val="none" w:sz="0" w:space="0" w:color="auto"/>
            <w:bottom w:val="none" w:sz="0" w:space="0" w:color="auto"/>
            <w:right w:val="none" w:sz="0" w:space="0" w:color="auto"/>
          </w:divBdr>
        </w:div>
        <w:div w:id="1234702626">
          <w:marLeft w:val="0"/>
          <w:marRight w:val="0"/>
          <w:marTop w:val="0"/>
          <w:marBottom w:val="120"/>
          <w:divBdr>
            <w:top w:val="none" w:sz="0" w:space="0" w:color="auto"/>
            <w:left w:val="none" w:sz="0" w:space="0" w:color="auto"/>
            <w:bottom w:val="none" w:sz="0" w:space="0" w:color="auto"/>
            <w:right w:val="none" w:sz="0" w:space="0" w:color="auto"/>
          </w:divBdr>
        </w:div>
        <w:div w:id="1187527720">
          <w:marLeft w:val="0"/>
          <w:marRight w:val="0"/>
          <w:marTop w:val="0"/>
          <w:marBottom w:val="120"/>
          <w:divBdr>
            <w:top w:val="none" w:sz="0" w:space="0" w:color="auto"/>
            <w:left w:val="none" w:sz="0" w:space="0" w:color="auto"/>
            <w:bottom w:val="none" w:sz="0" w:space="0" w:color="auto"/>
            <w:right w:val="none" w:sz="0" w:space="0" w:color="auto"/>
          </w:divBdr>
        </w:div>
        <w:div w:id="1486357911">
          <w:marLeft w:val="0"/>
          <w:marRight w:val="0"/>
          <w:marTop w:val="0"/>
          <w:marBottom w:val="120"/>
          <w:divBdr>
            <w:top w:val="none" w:sz="0" w:space="0" w:color="auto"/>
            <w:left w:val="none" w:sz="0" w:space="0" w:color="auto"/>
            <w:bottom w:val="none" w:sz="0" w:space="0" w:color="auto"/>
            <w:right w:val="none" w:sz="0" w:space="0" w:color="auto"/>
          </w:divBdr>
        </w:div>
        <w:div w:id="1864128131">
          <w:marLeft w:val="0"/>
          <w:marRight w:val="0"/>
          <w:marTop w:val="0"/>
          <w:marBottom w:val="120"/>
          <w:divBdr>
            <w:top w:val="none" w:sz="0" w:space="0" w:color="auto"/>
            <w:left w:val="none" w:sz="0" w:space="0" w:color="auto"/>
            <w:bottom w:val="none" w:sz="0" w:space="0" w:color="auto"/>
            <w:right w:val="none" w:sz="0" w:space="0" w:color="auto"/>
          </w:divBdr>
        </w:div>
        <w:div w:id="191693280">
          <w:marLeft w:val="0"/>
          <w:marRight w:val="0"/>
          <w:marTop w:val="0"/>
          <w:marBottom w:val="120"/>
          <w:divBdr>
            <w:top w:val="none" w:sz="0" w:space="0" w:color="auto"/>
            <w:left w:val="none" w:sz="0" w:space="0" w:color="auto"/>
            <w:bottom w:val="none" w:sz="0" w:space="0" w:color="auto"/>
            <w:right w:val="none" w:sz="0" w:space="0" w:color="auto"/>
          </w:divBdr>
        </w:div>
        <w:div w:id="1784956187">
          <w:marLeft w:val="0"/>
          <w:marRight w:val="0"/>
          <w:marTop w:val="0"/>
          <w:marBottom w:val="120"/>
          <w:divBdr>
            <w:top w:val="none" w:sz="0" w:space="0" w:color="auto"/>
            <w:left w:val="none" w:sz="0" w:space="0" w:color="auto"/>
            <w:bottom w:val="none" w:sz="0" w:space="0" w:color="auto"/>
            <w:right w:val="none" w:sz="0" w:space="0" w:color="auto"/>
          </w:divBdr>
        </w:div>
        <w:div w:id="1212772074">
          <w:marLeft w:val="0"/>
          <w:marRight w:val="0"/>
          <w:marTop w:val="0"/>
          <w:marBottom w:val="120"/>
          <w:divBdr>
            <w:top w:val="none" w:sz="0" w:space="0" w:color="auto"/>
            <w:left w:val="none" w:sz="0" w:space="0" w:color="auto"/>
            <w:bottom w:val="none" w:sz="0" w:space="0" w:color="auto"/>
            <w:right w:val="none" w:sz="0" w:space="0" w:color="auto"/>
          </w:divBdr>
        </w:div>
        <w:div w:id="737172310">
          <w:marLeft w:val="0"/>
          <w:marRight w:val="0"/>
          <w:marTop w:val="0"/>
          <w:marBottom w:val="120"/>
          <w:divBdr>
            <w:top w:val="none" w:sz="0" w:space="0" w:color="auto"/>
            <w:left w:val="none" w:sz="0" w:space="0" w:color="auto"/>
            <w:bottom w:val="none" w:sz="0" w:space="0" w:color="auto"/>
            <w:right w:val="none" w:sz="0" w:space="0" w:color="auto"/>
          </w:divBdr>
        </w:div>
        <w:div w:id="578055824">
          <w:marLeft w:val="0"/>
          <w:marRight w:val="0"/>
          <w:marTop w:val="0"/>
          <w:marBottom w:val="120"/>
          <w:divBdr>
            <w:top w:val="none" w:sz="0" w:space="0" w:color="auto"/>
            <w:left w:val="none" w:sz="0" w:space="0" w:color="auto"/>
            <w:bottom w:val="none" w:sz="0" w:space="0" w:color="auto"/>
            <w:right w:val="none" w:sz="0" w:space="0" w:color="auto"/>
          </w:divBdr>
        </w:div>
        <w:div w:id="929120939">
          <w:marLeft w:val="0"/>
          <w:marRight w:val="0"/>
          <w:marTop w:val="0"/>
          <w:marBottom w:val="120"/>
          <w:divBdr>
            <w:top w:val="none" w:sz="0" w:space="0" w:color="auto"/>
            <w:left w:val="none" w:sz="0" w:space="0" w:color="auto"/>
            <w:bottom w:val="none" w:sz="0" w:space="0" w:color="auto"/>
            <w:right w:val="none" w:sz="0" w:space="0" w:color="auto"/>
          </w:divBdr>
        </w:div>
        <w:div w:id="960108489">
          <w:marLeft w:val="0"/>
          <w:marRight w:val="0"/>
          <w:marTop w:val="0"/>
          <w:marBottom w:val="120"/>
          <w:divBdr>
            <w:top w:val="none" w:sz="0" w:space="0" w:color="auto"/>
            <w:left w:val="none" w:sz="0" w:space="0" w:color="auto"/>
            <w:bottom w:val="none" w:sz="0" w:space="0" w:color="auto"/>
            <w:right w:val="none" w:sz="0" w:space="0" w:color="auto"/>
          </w:divBdr>
        </w:div>
        <w:div w:id="440415190">
          <w:marLeft w:val="0"/>
          <w:marRight w:val="0"/>
          <w:marTop w:val="0"/>
          <w:marBottom w:val="120"/>
          <w:divBdr>
            <w:top w:val="none" w:sz="0" w:space="0" w:color="auto"/>
            <w:left w:val="none" w:sz="0" w:space="0" w:color="auto"/>
            <w:bottom w:val="none" w:sz="0" w:space="0" w:color="auto"/>
            <w:right w:val="none" w:sz="0" w:space="0" w:color="auto"/>
          </w:divBdr>
        </w:div>
        <w:div w:id="945579926">
          <w:marLeft w:val="0"/>
          <w:marRight w:val="0"/>
          <w:marTop w:val="0"/>
          <w:marBottom w:val="120"/>
          <w:divBdr>
            <w:top w:val="none" w:sz="0" w:space="0" w:color="auto"/>
            <w:left w:val="none" w:sz="0" w:space="0" w:color="auto"/>
            <w:bottom w:val="none" w:sz="0" w:space="0" w:color="auto"/>
            <w:right w:val="none" w:sz="0" w:space="0" w:color="auto"/>
          </w:divBdr>
        </w:div>
        <w:div w:id="401411418">
          <w:marLeft w:val="0"/>
          <w:marRight w:val="0"/>
          <w:marTop w:val="0"/>
          <w:marBottom w:val="120"/>
          <w:divBdr>
            <w:top w:val="none" w:sz="0" w:space="0" w:color="auto"/>
            <w:left w:val="none" w:sz="0" w:space="0" w:color="auto"/>
            <w:bottom w:val="none" w:sz="0" w:space="0" w:color="auto"/>
            <w:right w:val="none" w:sz="0" w:space="0" w:color="auto"/>
          </w:divBdr>
        </w:div>
        <w:div w:id="914440141">
          <w:marLeft w:val="0"/>
          <w:marRight w:val="0"/>
          <w:marTop w:val="0"/>
          <w:marBottom w:val="120"/>
          <w:divBdr>
            <w:top w:val="none" w:sz="0" w:space="0" w:color="auto"/>
            <w:left w:val="none" w:sz="0" w:space="0" w:color="auto"/>
            <w:bottom w:val="none" w:sz="0" w:space="0" w:color="auto"/>
            <w:right w:val="none" w:sz="0" w:space="0" w:color="auto"/>
          </w:divBdr>
        </w:div>
        <w:div w:id="740981494">
          <w:marLeft w:val="0"/>
          <w:marRight w:val="0"/>
          <w:marTop w:val="0"/>
          <w:marBottom w:val="120"/>
          <w:divBdr>
            <w:top w:val="none" w:sz="0" w:space="0" w:color="auto"/>
            <w:left w:val="none" w:sz="0" w:space="0" w:color="auto"/>
            <w:bottom w:val="none" w:sz="0" w:space="0" w:color="auto"/>
            <w:right w:val="none" w:sz="0" w:space="0" w:color="auto"/>
          </w:divBdr>
        </w:div>
        <w:div w:id="1710689743">
          <w:marLeft w:val="0"/>
          <w:marRight w:val="0"/>
          <w:marTop w:val="0"/>
          <w:marBottom w:val="120"/>
          <w:divBdr>
            <w:top w:val="none" w:sz="0" w:space="0" w:color="auto"/>
            <w:left w:val="none" w:sz="0" w:space="0" w:color="auto"/>
            <w:bottom w:val="none" w:sz="0" w:space="0" w:color="auto"/>
            <w:right w:val="none" w:sz="0" w:space="0" w:color="auto"/>
          </w:divBdr>
        </w:div>
        <w:div w:id="1322780957">
          <w:marLeft w:val="0"/>
          <w:marRight w:val="0"/>
          <w:marTop w:val="0"/>
          <w:marBottom w:val="120"/>
          <w:divBdr>
            <w:top w:val="none" w:sz="0" w:space="0" w:color="auto"/>
            <w:left w:val="none" w:sz="0" w:space="0" w:color="auto"/>
            <w:bottom w:val="none" w:sz="0" w:space="0" w:color="auto"/>
            <w:right w:val="none" w:sz="0" w:space="0" w:color="auto"/>
          </w:divBdr>
        </w:div>
        <w:div w:id="433332739">
          <w:marLeft w:val="0"/>
          <w:marRight w:val="0"/>
          <w:marTop w:val="0"/>
          <w:marBottom w:val="120"/>
          <w:divBdr>
            <w:top w:val="none" w:sz="0" w:space="0" w:color="auto"/>
            <w:left w:val="none" w:sz="0" w:space="0" w:color="auto"/>
            <w:bottom w:val="none" w:sz="0" w:space="0" w:color="auto"/>
            <w:right w:val="none" w:sz="0" w:space="0" w:color="auto"/>
          </w:divBdr>
        </w:div>
        <w:div w:id="1716811000">
          <w:marLeft w:val="0"/>
          <w:marRight w:val="0"/>
          <w:marTop w:val="0"/>
          <w:marBottom w:val="120"/>
          <w:divBdr>
            <w:top w:val="none" w:sz="0" w:space="0" w:color="auto"/>
            <w:left w:val="none" w:sz="0" w:space="0" w:color="auto"/>
            <w:bottom w:val="none" w:sz="0" w:space="0" w:color="auto"/>
            <w:right w:val="none" w:sz="0" w:space="0" w:color="auto"/>
          </w:divBdr>
        </w:div>
        <w:div w:id="65147685">
          <w:marLeft w:val="0"/>
          <w:marRight w:val="0"/>
          <w:marTop w:val="0"/>
          <w:marBottom w:val="120"/>
          <w:divBdr>
            <w:top w:val="none" w:sz="0" w:space="0" w:color="auto"/>
            <w:left w:val="none" w:sz="0" w:space="0" w:color="auto"/>
            <w:bottom w:val="none" w:sz="0" w:space="0" w:color="auto"/>
            <w:right w:val="none" w:sz="0" w:space="0" w:color="auto"/>
          </w:divBdr>
        </w:div>
        <w:div w:id="1997562518">
          <w:marLeft w:val="0"/>
          <w:marRight w:val="0"/>
          <w:marTop w:val="0"/>
          <w:marBottom w:val="120"/>
          <w:divBdr>
            <w:top w:val="none" w:sz="0" w:space="0" w:color="auto"/>
            <w:left w:val="none" w:sz="0" w:space="0" w:color="auto"/>
            <w:bottom w:val="none" w:sz="0" w:space="0" w:color="auto"/>
            <w:right w:val="none" w:sz="0" w:space="0" w:color="auto"/>
          </w:divBdr>
        </w:div>
        <w:div w:id="1222863677">
          <w:marLeft w:val="0"/>
          <w:marRight w:val="0"/>
          <w:marTop w:val="0"/>
          <w:marBottom w:val="120"/>
          <w:divBdr>
            <w:top w:val="none" w:sz="0" w:space="0" w:color="auto"/>
            <w:left w:val="none" w:sz="0" w:space="0" w:color="auto"/>
            <w:bottom w:val="none" w:sz="0" w:space="0" w:color="auto"/>
            <w:right w:val="none" w:sz="0" w:space="0" w:color="auto"/>
          </w:divBdr>
        </w:div>
        <w:div w:id="827328432">
          <w:marLeft w:val="0"/>
          <w:marRight w:val="0"/>
          <w:marTop w:val="0"/>
          <w:marBottom w:val="120"/>
          <w:divBdr>
            <w:top w:val="none" w:sz="0" w:space="0" w:color="auto"/>
            <w:left w:val="none" w:sz="0" w:space="0" w:color="auto"/>
            <w:bottom w:val="none" w:sz="0" w:space="0" w:color="auto"/>
            <w:right w:val="none" w:sz="0" w:space="0" w:color="auto"/>
          </w:divBdr>
        </w:div>
        <w:div w:id="1887839372">
          <w:marLeft w:val="0"/>
          <w:marRight w:val="0"/>
          <w:marTop w:val="0"/>
          <w:marBottom w:val="120"/>
          <w:divBdr>
            <w:top w:val="none" w:sz="0" w:space="0" w:color="auto"/>
            <w:left w:val="none" w:sz="0" w:space="0" w:color="auto"/>
            <w:bottom w:val="none" w:sz="0" w:space="0" w:color="auto"/>
            <w:right w:val="none" w:sz="0" w:space="0" w:color="auto"/>
          </w:divBdr>
        </w:div>
        <w:div w:id="372385331">
          <w:marLeft w:val="0"/>
          <w:marRight w:val="0"/>
          <w:marTop w:val="0"/>
          <w:marBottom w:val="120"/>
          <w:divBdr>
            <w:top w:val="none" w:sz="0" w:space="0" w:color="auto"/>
            <w:left w:val="none" w:sz="0" w:space="0" w:color="auto"/>
            <w:bottom w:val="none" w:sz="0" w:space="0" w:color="auto"/>
            <w:right w:val="none" w:sz="0" w:space="0" w:color="auto"/>
          </w:divBdr>
        </w:div>
        <w:div w:id="412513986">
          <w:marLeft w:val="0"/>
          <w:marRight w:val="0"/>
          <w:marTop w:val="0"/>
          <w:marBottom w:val="120"/>
          <w:divBdr>
            <w:top w:val="none" w:sz="0" w:space="0" w:color="auto"/>
            <w:left w:val="none" w:sz="0" w:space="0" w:color="auto"/>
            <w:bottom w:val="none" w:sz="0" w:space="0" w:color="auto"/>
            <w:right w:val="none" w:sz="0" w:space="0" w:color="auto"/>
          </w:divBdr>
        </w:div>
        <w:div w:id="774980549">
          <w:marLeft w:val="0"/>
          <w:marRight w:val="0"/>
          <w:marTop w:val="0"/>
          <w:marBottom w:val="120"/>
          <w:divBdr>
            <w:top w:val="none" w:sz="0" w:space="0" w:color="auto"/>
            <w:left w:val="none" w:sz="0" w:space="0" w:color="auto"/>
            <w:bottom w:val="none" w:sz="0" w:space="0" w:color="auto"/>
            <w:right w:val="none" w:sz="0" w:space="0" w:color="auto"/>
          </w:divBdr>
        </w:div>
        <w:div w:id="1794209779">
          <w:marLeft w:val="0"/>
          <w:marRight w:val="0"/>
          <w:marTop w:val="0"/>
          <w:marBottom w:val="120"/>
          <w:divBdr>
            <w:top w:val="none" w:sz="0" w:space="0" w:color="auto"/>
            <w:left w:val="none" w:sz="0" w:space="0" w:color="auto"/>
            <w:bottom w:val="none" w:sz="0" w:space="0" w:color="auto"/>
            <w:right w:val="none" w:sz="0" w:space="0" w:color="auto"/>
          </w:divBdr>
        </w:div>
        <w:div w:id="1454129202">
          <w:marLeft w:val="0"/>
          <w:marRight w:val="0"/>
          <w:marTop w:val="0"/>
          <w:marBottom w:val="120"/>
          <w:divBdr>
            <w:top w:val="none" w:sz="0" w:space="0" w:color="auto"/>
            <w:left w:val="none" w:sz="0" w:space="0" w:color="auto"/>
            <w:bottom w:val="none" w:sz="0" w:space="0" w:color="auto"/>
            <w:right w:val="none" w:sz="0" w:space="0" w:color="auto"/>
          </w:divBdr>
        </w:div>
        <w:div w:id="1464889975">
          <w:marLeft w:val="0"/>
          <w:marRight w:val="0"/>
          <w:marTop w:val="0"/>
          <w:marBottom w:val="120"/>
          <w:divBdr>
            <w:top w:val="none" w:sz="0" w:space="0" w:color="auto"/>
            <w:left w:val="none" w:sz="0" w:space="0" w:color="auto"/>
            <w:bottom w:val="none" w:sz="0" w:space="0" w:color="auto"/>
            <w:right w:val="none" w:sz="0" w:space="0" w:color="auto"/>
          </w:divBdr>
        </w:div>
        <w:div w:id="1480730478">
          <w:marLeft w:val="0"/>
          <w:marRight w:val="0"/>
          <w:marTop w:val="0"/>
          <w:marBottom w:val="120"/>
          <w:divBdr>
            <w:top w:val="none" w:sz="0" w:space="0" w:color="auto"/>
            <w:left w:val="none" w:sz="0" w:space="0" w:color="auto"/>
            <w:bottom w:val="none" w:sz="0" w:space="0" w:color="auto"/>
            <w:right w:val="none" w:sz="0" w:space="0" w:color="auto"/>
          </w:divBdr>
        </w:div>
        <w:div w:id="1027557595">
          <w:marLeft w:val="0"/>
          <w:marRight w:val="0"/>
          <w:marTop w:val="0"/>
          <w:marBottom w:val="120"/>
          <w:divBdr>
            <w:top w:val="none" w:sz="0" w:space="0" w:color="auto"/>
            <w:left w:val="none" w:sz="0" w:space="0" w:color="auto"/>
            <w:bottom w:val="none" w:sz="0" w:space="0" w:color="auto"/>
            <w:right w:val="none" w:sz="0" w:space="0" w:color="auto"/>
          </w:divBdr>
        </w:div>
        <w:div w:id="703560007">
          <w:marLeft w:val="0"/>
          <w:marRight w:val="0"/>
          <w:marTop w:val="0"/>
          <w:marBottom w:val="120"/>
          <w:divBdr>
            <w:top w:val="none" w:sz="0" w:space="0" w:color="auto"/>
            <w:left w:val="none" w:sz="0" w:space="0" w:color="auto"/>
            <w:bottom w:val="none" w:sz="0" w:space="0" w:color="auto"/>
            <w:right w:val="none" w:sz="0" w:space="0" w:color="auto"/>
          </w:divBdr>
        </w:div>
        <w:div w:id="1166896575">
          <w:marLeft w:val="0"/>
          <w:marRight w:val="0"/>
          <w:marTop w:val="0"/>
          <w:marBottom w:val="120"/>
          <w:divBdr>
            <w:top w:val="none" w:sz="0" w:space="0" w:color="auto"/>
            <w:left w:val="none" w:sz="0" w:space="0" w:color="auto"/>
            <w:bottom w:val="none" w:sz="0" w:space="0" w:color="auto"/>
            <w:right w:val="none" w:sz="0" w:space="0" w:color="auto"/>
          </w:divBdr>
        </w:div>
        <w:div w:id="1940794723">
          <w:marLeft w:val="0"/>
          <w:marRight w:val="0"/>
          <w:marTop w:val="0"/>
          <w:marBottom w:val="120"/>
          <w:divBdr>
            <w:top w:val="none" w:sz="0" w:space="0" w:color="auto"/>
            <w:left w:val="none" w:sz="0" w:space="0" w:color="auto"/>
            <w:bottom w:val="none" w:sz="0" w:space="0" w:color="auto"/>
            <w:right w:val="none" w:sz="0" w:space="0" w:color="auto"/>
          </w:divBdr>
        </w:div>
        <w:div w:id="1143961560">
          <w:marLeft w:val="0"/>
          <w:marRight w:val="0"/>
          <w:marTop w:val="0"/>
          <w:marBottom w:val="120"/>
          <w:divBdr>
            <w:top w:val="none" w:sz="0" w:space="0" w:color="auto"/>
            <w:left w:val="none" w:sz="0" w:space="0" w:color="auto"/>
            <w:bottom w:val="none" w:sz="0" w:space="0" w:color="auto"/>
            <w:right w:val="none" w:sz="0" w:space="0" w:color="auto"/>
          </w:divBdr>
        </w:div>
        <w:div w:id="1323046465">
          <w:marLeft w:val="0"/>
          <w:marRight w:val="0"/>
          <w:marTop w:val="0"/>
          <w:marBottom w:val="120"/>
          <w:divBdr>
            <w:top w:val="none" w:sz="0" w:space="0" w:color="auto"/>
            <w:left w:val="none" w:sz="0" w:space="0" w:color="auto"/>
            <w:bottom w:val="none" w:sz="0" w:space="0" w:color="auto"/>
            <w:right w:val="none" w:sz="0" w:space="0" w:color="auto"/>
          </w:divBdr>
        </w:div>
        <w:div w:id="1093278217">
          <w:marLeft w:val="0"/>
          <w:marRight w:val="0"/>
          <w:marTop w:val="0"/>
          <w:marBottom w:val="120"/>
          <w:divBdr>
            <w:top w:val="none" w:sz="0" w:space="0" w:color="auto"/>
            <w:left w:val="none" w:sz="0" w:space="0" w:color="auto"/>
            <w:bottom w:val="none" w:sz="0" w:space="0" w:color="auto"/>
            <w:right w:val="none" w:sz="0" w:space="0" w:color="auto"/>
          </w:divBdr>
        </w:div>
        <w:div w:id="1615944098">
          <w:marLeft w:val="0"/>
          <w:marRight w:val="0"/>
          <w:marTop w:val="0"/>
          <w:marBottom w:val="120"/>
          <w:divBdr>
            <w:top w:val="none" w:sz="0" w:space="0" w:color="auto"/>
            <w:left w:val="none" w:sz="0" w:space="0" w:color="auto"/>
            <w:bottom w:val="none" w:sz="0" w:space="0" w:color="auto"/>
            <w:right w:val="none" w:sz="0" w:space="0" w:color="auto"/>
          </w:divBdr>
        </w:div>
        <w:div w:id="876813543">
          <w:marLeft w:val="0"/>
          <w:marRight w:val="0"/>
          <w:marTop w:val="0"/>
          <w:marBottom w:val="120"/>
          <w:divBdr>
            <w:top w:val="none" w:sz="0" w:space="0" w:color="auto"/>
            <w:left w:val="none" w:sz="0" w:space="0" w:color="auto"/>
            <w:bottom w:val="none" w:sz="0" w:space="0" w:color="auto"/>
            <w:right w:val="none" w:sz="0" w:space="0" w:color="auto"/>
          </w:divBdr>
        </w:div>
        <w:div w:id="1296761951">
          <w:marLeft w:val="0"/>
          <w:marRight w:val="0"/>
          <w:marTop w:val="0"/>
          <w:marBottom w:val="120"/>
          <w:divBdr>
            <w:top w:val="none" w:sz="0" w:space="0" w:color="auto"/>
            <w:left w:val="none" w:sz="0" w:space="0" w:color="auto"/>
            <w:bottom w:val="none" w:sz="0" w:space="0" w:color="auto"/>
            <w:right w:val="none" w:sz="0" w:space="0" w:color="auto"/>
          </w:divBdr>
        </w:div>
        <w:div w:id="751387605">
          <w:marLeft w:val="0"/>
          <w:marRight w:val="0"/>
          <w:marTop w:val="0"/>
          <w:marBottom w:val="120"/>
          <w:divBdr>
            <w:top w:val="none" w:sz="0" w:space="0" w:color="auto"/>
            <w:left w:val="none" w:sz="0" w:space="0" w:color="auto"/>
            <w:bottom w:val="none" w:sz="0" w:space="0" w:color="auto"/>
            <w:right w:val="none" w:sz="0" w:space="0" w:color="auto"/>
          </w:divBdr>
        </w:div>
        <w:div w:id="1880049565">
          <w:marLeft w:val="0"/>
          <w:marRight w:val="0"/>
          <w:marTop w:val="0"/>
          <w:marBottom w:val="120"/>
          <w:divBdr>
            <w:top w:val="none" w:sz="0" w:space="0" w:color="auto"/>
            <w:left w:val="none" w:sz="0" w:space="0" w:color="auto"/>
            <w:bottom w:val="none" w:sz="0" w:space="0" w:color="auto"/>
            <w:right w:val="none" w:sz="0" w:space="0" w:color="auto"/>
          </w:divBdr>
        </w:div>
        <w:div w:id="16477796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2013-07-17T04:18:00Z</dcterms:created>
  <dcterms:modified xsi:type="dcterms:W3CDTF">2013-09-24T06:36:00Z</dcterms:modified>
</cp:coreProperties>
</file>